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广元市农业农村局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关于广元黄茶品质质量的报告</w:t>
      </w:r>
    </w:p>
    <w:p>
      <w:pPr>
        <w:rPr>
          <w:lang w:val="en-US"/>
        </w:rPr>
      </w:pPr>
    </w:p>
    <w:p>
      <w:pPr>
        <w:pStyle w:val="4"/>
        <w:pageBreakBefore w:val="0"/>
        <w:kinsoku/>
        <w:wordWrap/>
        <w:overflowPunct/>
        <w:topLinePunct w:val="0"/>
        <w:bidi w:val="0"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王菲书记：</w:t>
      </w:r>
    </w:p>
    <w:p>
      <w:pPr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广元黄茶是以广元市境内种植的中黄1号、中黄2号茶树品种一芽一、二叶为原料，经摊放、杀青、理条、做形、干燥等工艺加工制成的绿茶产品。2017-2019年，我局将广元黄茶鲜叶样品、加工样品、产品样品共计148个送农业农村部茶叶质量监督检验测试中心（中国农科院茶叶研究所下属机构）进行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感官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品质审评和理化成分检测。现将广元黄茶品质情况报告如下：   </w:t>
      </w:r>
    </w:p>
    <w:p>
      <w:pPr>
        <w:pStyle w:val="4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一、广元黄茶感官品质</w:t>
      </w:r>
    </w:p>
    <w:p>
      <w:pPr>
        <w:pStyle w:val="9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茶叶感官品质包括外形、汤色、香气、滋味、叶底五个部分，广元黄茶感官品质审评结果如下：</w:t>
      </w:r>
    </w:p>
    <w:p>
      <w:pPr>
        <w:pStyle w:val="9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（一）外形：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包括形状、嫩度、色泽、匀度（整碎）、净度等内容。以色泽新鲜、油润、一致，整齐、匀净为好，以色泽花杂、形状大小不一，有茶梗、茶片及非茶叶夹杂物为差。经审评，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广元黄茶形似小兰花，匀整、金黄含绿，匀净。</w:t>
      </w:r>
    </w:p>
    <w:p>
      <w:pPr>
        <w:pStyle w:val="9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汤色：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对冲泡后沥出的茶汤颜色、亮暗程度、清浊状况等进行评定。好茶汤色清澈明亮，低档茶汤色欠明亮，酸馊劣变茶汤色混浊不清，陈茶汤色发暗变深，杂质多的茶审评杯底会出现沉淀。经审评，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广元黄茶汤色鹅黄透绿、清澈明亮。</w:t>
      </w:r>
    </w:p>
    <w:p>
      <w:pPr>
        <w:pStyle w:val="9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（三）香气：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对冲泡后茶叶所散发香气的纯异、新陈、香型、高低和持久状况等进行评定。以香型高雅纯正悦鼻，余香经久不散为好，以淡薄、低沉、粗老为差。经审评，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广元黄茶香气嫩香鲜灵高长。</w:t>
      </w:r>
    </w:p>
    <w:p>
      <w:pPr>
        <w:pStyle w:val="9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（四）滋味：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对茶汤的浓淡、醇涩、爽钝、新陈等特点进行评定。以浓、醇、鲜、甜为好，以淡、苦、粗、涩为差。经审评，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广元黄茶滋味鲜醇、甘爽。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（五）叶底：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对冲泡后的茶叶，从嫩度、色泽、完整度和均匀性等方面进行评定，以芽与嫩叶含量的比例和叶质的软硬来衡量。好茶叶底幼嫩芽叶含量多，质地柔软，色泽明亮均匀一致。次茶叶底表现为暗、粗老、单薄、摊张、花杂等。经审评，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广元黄茶叶底嫩匀、成朵、玉黄隐绿鲜亮。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pacing w:line="600" w:lineRule="exact"/>
        <w:ind w:firstLine="600" w:firstLineChars="200"/>
        <w:textAlignment w:val="auto"/>
        <w:rPr>
          <w:rFonts w:hint="eastAsia" w:ascii="Calibri" w:hAnsi="Calibri" w:eastAsia="黑体" w:cs="Arial"/>
          <w:kern w:val="2"/>
          <w:sz w:val="30"/>
          <w:szCs w:val="22"/>
          <w:lang w:val="en-US" w:eastAsia="zh-CN" w:bidi="ar-SA"/>
        </w:rPr>
      </w:pPr>
      <w:r>
        <w:rPr>
          <w:rFonts w:hint="eastAsia" w:ascii="Calibri" w:hAnsi="Calibri" w:eastAsia="黑体" w:cs="Arial"/>
          <w:kern w:val="2"/>
          <w:sz w:val="30"/>
          <w:szCs w:val="22"/>
          <w:lang w:val="en-US" w:eastAsia="zh-CN" w:bidi="ar-SA"/>
        </w:rPr>
        <w:t>广元黄茶理化成分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茶叶主要理化成分有茶多酚、氨基酸、色素、咖啡碱、糖类等。广元黄茶主要检测了茶多酚、氨基酸、黄色素（叶黄素和胡萝卜素）等3个最具代表性指标。</w:t>
      </w:r>
    </w:p>
    <w:p>
      <w:pPr>
        <w:pStyle w:val="8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茶多酚。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茶多酚能抑制其他物质氧化，有抗氧化、抗衰老、杀菌抗突变、抗辐射的作用，对癌细胞有一定的抑制作用，可预防动脉硬化、冠心病，调节免疫功能。但是茶多酚是形成茶叶苦涩味的主要物质，在绿茶中过高的茶多酚往往带来苦涩味重的不愉悦感。经检测，广元黄茶茶多酚平均含量14%左右，比普通绿茶（18%-36%）低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广元黄茶不苦不涩，口感更佳。</w:t>
      </w:r>
    </w:p>
    <w:p>
      <w:pPr>
        <w:pStyle w:val="8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氨基酸。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氨基酸具有保护神经细胞、提高学习能力和记忆力，抗疲劳、防抑郁等作用，是茶叶滋味鲜爽的主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要物质。经检测，广元黄茶氨基酸平均含量为7%左右，是普通绿茶（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2%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－4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%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）的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-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倍。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广元黄茶鲜爽度高，口感风味更佳。</w:t>
      </w:r>
    </w:p>
    <w:p>
      <w:pPr>
        <w:pStyle w:val="8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黄色素（叶黄素和胡萝卜素）。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叶黄素和胡萝卜素为脂溶性色素，不溶于茶汤，对茶叶干茶色泽和叶底色泽有很大影响。经检测，广元黄茶叶黄素含量为330mg/kg左右、胡萝卜素含量为150mg/kg左右，分别是普通绿茶（叶黄素160mg/kg左右、胡萝卜素35mg/kg左右）的2倍和4倍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广元黄茶干茶金黄含绿，叶底玉黄隐绿鲜亮，更具观赏价值，增加愉悦感，提升饮茶意境。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根据以上审评检测，中茶所专家总结广元黄茶具有“三黄三高”的品质特征，即干茶色泽金黄、汤色鹅黄、叶底玉黄、氨基酸含量高、香气高、黄色素高。与其他种类茶叶相比，广元黄茶名特优新稀兼备，色香味形效俱佳，极具饮用与欣赏价值，2014年获地理标志证明商标，连续两年荣获四川茶博会金奖茶叶，2019年荣获四川省</w:t>
      </w: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优秀</w:t>
      </w:r>
      <w:bookmarkEnd w:id="0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农产品区域公共品牌。</w:t>
      </w:r>
    </w:p>
    <w:p>
      <w:pPr>
        <w:pStyle w:val="2"/>
        <w:ind w:firstLine="4160" w:firstLineChars="13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广元市农业农村局</w:t>
      </w:r>
    </w:p>
    <w:p>
      <w:pPr>
        <w:pStyle w:val="2"/>
        <w:ind w:firstLine="4160" w:firstLineChars="1300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2020年5月28日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posOffset>2242185</wp:posOffset>
              </wp:positionH>
              <wp:positionV relativeFrom="paragraph">
                <wp:posOffset>-109855</wp:posOffset>
              </wp:positionV>
              <wp:extent cx="64389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389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176.55pt;margin-top:-8.65pt;height:144pt;width:50.7pt;mso-position-horizontal-relative:margin;z-index:1024;mso-width-relative:page;mso-height-relative:page;" filled="f" stroked="f" coordsize="21600,21600" o:gfxdata="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jGWoXbAAAACwEA&#10;AA8AAAAAAAAAAQAgAAAAIgAAAGRycy9kb3ducmV2LnhtbFBLAQIUABQAAAAIAIdO4kB80tmYpQEA&#10;ACwDAAAOAAAAAAAAAAEAIAAAACo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2"/>
    <w:multiLevelType w:val="singleLevel"/>
    <w:tmpl w:val="0000000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656C9"/>
    <w:rsid w:val="16A62B51"/>
    <w:rsid w:val="1F3263E7"/>
    <w:rsid w:val="2DAF7FE8"/>
    <w:rsid w:val="312C6390"/>
    <w:rsid w:val="31F04148"/>
    <w:rsid w:val="46C22C39"/>
    <w:rsid w:val="54E8456A"/>
    <w:rsid w:val="62490C59"/>
    <w:rsid w:val="76C73D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Autospacing="0" w:afterAutospacing="0" w:line="360" w:lineRule="auto"/>
      <w:ind w:firstLine="1440" w:firstLineChars="200"/>
      <w:outlineLvl w:val="2"/>
    </w:pPr>
    <w:rPr>
      <w:rFonts w:ascii="Calibri" w:hAnsi="Calibri" w:eastAsia="黑体"/>
      <w:sz w:val="30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customStyle="1" w:styleId="9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1363</Words>
  <Characters>1422</Characters>
  <Paragraphs>26</Paragraphs>
  <TotalTime>0</TotalTime>
  <ScaleCrop>false</ScaleCrop>
  <LinksUpToDate>false</LinksUpToDate>
  <CharactersWithSpaces>1427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2020-05-22T13:06:00Z</dcterms:created>
  <dc:creator>XYZ</dc:creator>
  <cp:lastModifiedBy>XYZ</cp:lastModifiedBy>
  <cp:lastPrinted>2020-05-28T00:47:00Z</cp:lastPrinted>
  <dcterms:modified xsi:type="dcterms:W3CDTF">2020-07-22T09:19:43Z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